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38D3C" w14:textId="77CD5FD9" w:rsidR="0074490A" w:rsidRPr="0074490A" w:rsidRDefault="0074490A" w:rsidP="00450944">
      <w:pPr>
        <w:rPr>
          <w:rFonts w:asciiTheme="minorHAnsi" w:hAnsiTheme="minorHAnsi"/>
          <w:b/>
          <w:sz w:val="22"/>
          <w:szCs w:val="22"/>
        </w:rPr>
      </w:pPr>
      <w:r w:rsidRPr="0074490A">
        <w:rPr>
          <w:rFonts w:asciiTheme="minorHAnsi" w:hAnsiTheme="minorHAnsi"/>
          <w:b/>
          <w:sz w:val="22"/>
          <w:szCs w:val="22"/>
        </w:rPr>
        <w:t>Comunicato Stampa</w:t>
      </w:r>
    </w:p>
    <w:p w14:paraId="2E2E064C" w14:textId="77777777" w:rsidR="0074490A" w:rsidRDefault="0074490A" w:rsidP="00450944">
      <w:pPr>
        <w:rPr>
          <w:rFonts w:asciiTheme="minorHAnsi" w:hAnsiTheme="minorHAnsi"/>
          <w:b/>
          <w:sz w:val="28"/>
          <w:szCs w:val="28"/>
        </w:rPr>
      </w:pPr>
    </w:p>
    <w:p w14:paraId="4FFD06CA" w14:textId="48264F07" w:rsidR="00554F4E" w:rsidRPr="00F94845" w:rsidRDefault="00E47FCB" w:rsidP="0045094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Uso </w:t>
      </w:r>
      <w:r w:rsidR="00C407A0">
        <w:rPr>
          <w:rFonts w:asciiTheme="minorHAnsi" w:hAnsiTheme="minorHAnsi"/>
          <w:b/>
          <w:sz w:val="28"/>
          <w:szCs w:val="28"/>
        </w:rPr>
        <w:t>d</w:t>
      </w:r>
      <w:r w:rsidR="00E27D24" w:rsidRPr="00F94845">
        <w:rPr>
          <w:rFonts w:asciiTheme="minorHAnsi" w:hAnsiTheme="minorHAnsi"/>
          <w:b/>
          <w:sz w:val="28"/>
          <w:szCs w:val="28"/>
        </w:rPr>
        <w:t xml:space="preserve">i contraccettivi </w:t>
      </w:r>
      <w:r w:rsidR="00C407A0">
        <w:rPr>
          <w:rFonts w:asciiTheme="minorHAnsi" w:hAnsiTheme="minorHAnsi"/>
          <w:b/>
          <w:sz w:val="28"/>
          <w:szCs w:val="28"/>
        </w:rPr>
        <w:t xml:space="preserve">ormonali </w:t>
      </w:r>
      <w:r w:rsidR="00B102D9">
        <w:rPr>
          <w:rFonts w:asciiTheme="minorHAnsi" w:hAnsiTheme="minorHAnsi"/>
          <w:b/>
          <w:sz w:val="28"/>
          <w:szCs w:val="28"/>
        </w:rPr>
        <w:t>ed effetti collaterali: il 71</w:t>
      </w:r>
      <w:r w:rsidR="00450944" w:rsidRPr="00F94845">
        <w:rPr>
          <w:rFonts w:asciiTheme="minorHAnsi" w:hAnsiTheme="minorHAnsi"/>
          <w:b/>
          <w:sz w:val="28"/>
          <w:szCs w:val="28"/>
        </w:rPr>
        <w:t xml:space="preserve">% </w:t>
      </w:r>
      <w:r w:rsidR="00E27D24" w:rsidRPr="00F94845">
        <w:rPr>
          <w:rFonts w:asciiTheme="minorHAnsi" w:hAnsiTheme="minorHAnsi"/>
          <w:b/>
          <w:sz w:val="28"/>
          <w:szCs w:val="28"/>
        </w:rPr>
        <w:t>delle utilizzatrici</w:t>
      </w:r>
      <w:r w:rsidR="00C407A0">
        <w:rPr>
          <w:rFonts w:asciiTheme="minorHAnsi" w:hAnsiTheme="minorHAnsi"/>
          <w:b/>
          <w:sz w:val="28"/>
          <w:szCs w:val="28"/>
        </w:rPr>
        <w:t xml:space="preserve"> dell’integratore </w:t>
      </w:r>
      <w:proofErr w:type="spellStart"/>
      <w:r w:rsidR="00C407A0">
        <w:rPr>
          <w:rFonts w:asciiTheme="minorHAnsi" w:hAnsiTheme="minorHAnsi"/>
          <w:b/>
          <w:sz w:val="28"/>
          <w:szCs w:val="28"/>
        </w:rPr>
        <w:t>Zyxelle</w:t>
      </w:r>
      <w:proofErr w:type="spellEnd"/>
      <w:r w:rsidR="00581C91" w:rsidRPr="00556B80">
        <w:rPr>
          <w:rFonts w:asciiTheme="minorHAnsi" w:hAnsiTheme="minorHAnsi"/>
          <w:b/>
        </w:rPr>
        <w:t>®</w:t>
      </w:r>
      <w:r w:rsidR="00581C91">
        <w:rPr>
          <w:rFonts w:asciiTheme="minorHAnsi" w:hAnsiTheme="minorHAnsi"/>
          <w:b/>
        </w:rPr>
        <w:t xml:space="preserve"> </w:t>
      </w:r>
      <w:r w:rsidR="00450944" w:rsidRPr="00F94845">
        <w:rPr>
          <w:rFonts w:asciiTheme="minorHAnsi" w:hAnsiTheme="minorHAnsi"/>
          <w:b/>
          <w:sz w:val="28"/>
          <w:szCs w:val="28"/>
        </w:rPr>
        <w:t>si dichiara soddisfatta.</w:t>
      </w:r>
    </w:p>
    <w:p w14:paraId="38FA47E7" w14:textId="77777777" w:rsidR="00450944" w:rsidRPr="00F94845" w:rsidRDefault="00450944" w:rsidP="00450944">
      <w:pPr>
        <w:rPr>
          <w:rFonts w:asciiTheme="minorHAnsi" w:hAnsiTheme="minorHAnsi"/>
          <w:b/>
        </w:rPr>
      </w:pPr>
    </w:p>
    <w:p w14:paraId="74A53E8F" w14:textId="77777777" w:rsidR="00450944" w:rsidRPr="00F94845" w:rsidRDefault="00450944" w:rsidP="00450944">
      <w:pPr>
        <w:rPr>
          <w:rFonts w:asciiTheme="minorHAnsi" w:hAnsiTheme="minorHAnsi"/>
          <w:b/>
        </w:rPr>
      </w:pPr>
    </w:p>
    <w:p w14:paraId="025DE565" w14:textId="3B3033EA" w:rsidR="00384D7F" w:rsidRDefault="00450944" w:rsidP="00450944">
      <w:pPr>
        <w:rPr>
          <w:rFonts w:asciiTheme="minorHAnsi" w:hAnsiTheme="minorHAnsi"/>
        </w:rPr>
      </w:pPr>
      <w:r w:rsidRPr="00581C91">
        <w:rPr>
          <w:rFonts w:asciiTheme="minorHAnsi" w:hAnsiTheme="minorHAnsi"/>
          <w:i/>
        </w:rPr>
        <w:t xml:space="preserve">Roma, </w:t>
      </w:r>
      <w:r w:rsidR="00581C91" w:rsidRPr="00581C91">
        <w:rPr>
          <w:rFonts w:asciiTheme="minorHAnsi" w:hAnsiTheme="minorHAnsi"/>
          <w:i/>
        </w:rPr>
        <w:t xml:space="preserve">26 febbraio </w:t>
      </w:r>
      <w:r w:rsidR="00B102D9" w:rsidRPr="00581C91">
        <w:rPr>
          <w:rFonts w:asciiTheme="minorHAnsi" w:hAnsiTheme="minorHAnsi"/>
          <w:i/>
        </w:rPr>
        <w:t>2015</w:t>
      </w:r>
      <w:r w:rsidR="00B102D9">
        <w:rPr>
          <w:rFonts w:asciiTheme="minorHAnsi" w:hAnsiTheme="minorHAnsi"/>
        </w:rPr>
        <w:t xml:space="preserve"> – Ad</w:t>
      </w:r>
      <w:r w:rsidRPr="00556B80">
        <w:rPr>
          <w:rFonts w:asciiTheme="minorHAnsi" w:hAnsiTheme="minorHAnsi"/>
        </w:rPr>
        <w:t xml:space="preserve"> un anno dal lancio in Italia di </w:t>
      </w:r>
      <w:r w:rsidRPr="00556B80">
        <w:rPr>
          <w:rFonts w:asciiTheme="minorHAnsi" w:hAnsiTheme="minorHAnsi"/>
          <w:b/>
        </w:rPr>
        <w:t xml:space="preserve">Zyxelle®, la pillola per la </w:t>
      </w:r>
      <w:proofErr w:type="gramStart"/>
      <w:r w:rsidRPr="00556B80">
        <w:rPr>
          <w:rFonts w:asciiTheme="minorHAnsi" w:hAnsiTheme="minorHAnsi"/>
          <w:b/>
        </w:rPr>
        <w:t>pillola</w:t>
      </w:r>
      <w:proofErr w:type="gramEnd"/>
      <w:r w:rsidRPr="00556B80">
        <w:rPr>
          <w:rFonts w:asciiTheme="minorHAnsi" w:hAnsiTheme="minorHAnsi"/>
        </w:rPr>
        <w:t xml:space="preserve">, l’unico integratore </w:t>
      </w:r>
      <w:r w:rsidR="00597CA5" w:rsidRPr="00556B80">
        <w:rPr>
          <w:rFonts w:asciiTheme="minorHAnsi" w:hAnsiTheme="minorHAnsi"/>
        </w:rPr>
        <w:t xml:space="preserve">alimentare </w:t>
      </w:r>
      <w:r w:rsidR="00556B80">
        <w:rPr>
          <w:rFonts w:asciiTheme="minorHAnsi" w:hAnsiTheme="minorHAnsi"/>
        </w:rPr>
        <w:t xml:space="preserve">formulato per ridurre </w:t>
      </w:r>
      <w:r w:rsidRPr="00556B80">
        <w:rPr>
          <w:rFonts w:asciiTheme="minorHAnsi" w:hAnsiTheme="minorHAnsi"/>
        </w:rPr>
        <w:t>i disagi comuni ri</w:t>
      </w:r>
      <w:r w:rsidR="00B102D9">
        <w:rPr>
          <w:rFonts w:asciiTheme="minorHAnsi" w:hAnsiTheme="minorHAnsi"/>
        </w:rPr>
        <w:t>feriti dalle donne che assumono</w:t>
      </w:r>
      <w:r w:rsidRPr="00556B80">
        <w:rPr>
          <w:rFonts w:asciiTheme="minorHAnsi" w:hAnsiTheme="minorHAnsi"/>
        </w:rPr>
        <w:t xml:space="preserve"> pillola contraccettiva</w:t>
      </w:r>
      <w:r w:rsidR="00556B80" w:rsidRPr="00556B80">
        <w:rPr>
          <w:rFonts w:asciiTheme="minorHAnsi" w:hAnsiTheme="minorHAnsi"/>
        </w:rPr>
        <w:t xml:space="preserve"> </w:t>
      </w:r>
      <w:r w:rsidR="000C0085">
        <w:rPr>
          <w:rFonts w:asciiTheme="minorHAnsi" w:hAnsiTheme="minorHAnsi"/>
        </w:rPr>
        <w:t>(*),</w:t>
      </w:r>
      <w:r w:rsidR="00EB48FB">
        <w:rPr>
          <w:rFonts w:asciiTheme="minorHAnsi" w:hAnsiTheme="minorHAnsi"/>
        </w:rPr>
        <w:t xml:space="preserve"> </w:t>
      </w:r>
      <w:r w:rsidR="00C25914">
        <w:rPr>
          <w:rFonts w:asciiTheme="minorHAnsi" w:hAnsiTheme="minorHAnsi"/>
        </w:rPr>
        <w:t>un’</w:t>
      </w:r>
      <w:r w:rsidR="00E47FCB">
        <w:rPr>
          <w:rFonts w:asciiTheme="minorHAnsi" w:hAnsiTheme="minorHAnsi"/>
        </w:rPr>
        <w:t xml:space="preserve">indagine rivela che </w:t>
      </w:r>
      <w:r w:rsidR="00384D7F">
        <w:rPr>
          <w:rFonts w:asciiTheme="minorHAnsi" w:hAnsiTheme="minorHAnsi"/>
        </w:rPr>
        <w:t>il 71% delle sue utili</w:t>
      </w:r>
      <w:r w:rsidR="00EB48FB">
        <w:rPr>
          <w:rFonts w:asciiTheme="minorHAnsi" w:hAnsiTheme="minorHAnsi"/>
        </w:rPr>
        <w:t>zzatrici si dichiara soddisfatta</w:t>
      </w:r>
      <w:r w:rsidR="00384D7F">
        <w:rPr>
          <w:rFonts w:asciiTheme="minorHAnsi" w:hAnsiTheme="minorHAnsi"/>
        </w:rPr>
        <w:t xml:space="preserve">. </w:t>
      </w:r>
    </w:p>
    <w:p w14:paraId="67360777" w14:textId="77777777" w:rsidR="00384D7F" w:rsidRDefault="00384D7F" w:rsidP="00450944">
      <w:pPr>
        <w:rPr>
          <w:rFonts w:asciiTheme="minorHAnsi" w:hAnsiTheme="minorHAnsi"/>
        </w:rPr>
      </w:pPr>
    </w:p>
    <w:p w14:paraId="1EC94DC8" w14:textId="7992462D" w:rsidR="00384D7F" w:rsidRDefault="00E47FCB" w:rsidP="00384D7F">
      <w:pPr>
        <w:rPr>
          <w:rFonts w:asciiTheme="minorHAnsi" w:hAnsiTheme="minorHAnsi"/>
        </w:rPr>
      </w:pPr>
      <w:r>
        <w:rPr>
          <w:rFonts w:asciiTheme="minorHAnsi" w:hAnsiTheme="minorHAnsi"/>
        </w:rPr>
        <w:t>Dall’analisi delle risposte</w:t>
      </w:r>
      <w:r w:rsidR="00384D7F" w:rsidRPr="00556B80">
        <w:rPr>
          <w:rFonts w:asciiTheme="minorHAnsi" w:hAnsiTheme="minorHAnsi"/>
        </w:rPr>
        <w:t xml:space="preserve"> di 123 </w:t>
      </w:r>
      <w:r w:rsidR="00384D7F">
        <w:rPr>
          <w:rFonts w:asciiTheme="minorHAnsi" w:hAnsiTheme="minorHAnsi"/>
        </w:rPr>
        <w:t xml:space="preserve">donne che già utilizzano </w:t>
      </w:r>
      <w:r w:rsidR="00384D7F" w:rsidRPr="00556B80">
        <w:rPr>
          <w:rFonts w:asciiTheme="minorHAnsi" w:hAnsiTheme="minorHAnsi"/>
        </w:rPr>
        <w:t>o conoscono il prodotto</w:t>
      </w:r>
      <w:r w:rsidR="00384D7F">
        <w:rPr>
          <w:rFonts w:asciiTheme="minorHAnsi" w:hAnsiTheme="minorHAnsi"/>
        </w:rPr>
        <w:t xml:space="preserve"> è emerso che:</w:t>
      </w:r>
    </w:p>
    <w:p w14:paraId="2BB9AB34" w14:textId="77777777" w:rsidR="00384D7F" w:rsidRDefault="00384D7F" w:rsidP="00450944">
      <w:pPr>
        <w:rPr>
          <w:rFonts w:asciiTheme="minorHAnsi" w:hAnsiTheme="minorHAnsi"/>
        </w:rPr>
      </w:pPr>
    </w:p>
    <w:p w14:paraId="0CE9B08D" w14:textId="62795CDD" w:rsidR="00384D7F" w:rsidRPr="00384D7F" w:rsidRDefault="00384D7F" w:rsidP="00384D7F">
      <w:pPr>
        <w:pStyle w:val="Paragrafoelenco"/>
        <w:numPr>
          <w:ilvl w:val="0"/>
          <w:numId w:val="4"/>
        </w:numPr>
        <w:spacing w:line="360" w:lineRule="auto"/>
      </w:pPr>
      <w:r w:rsidRPr="00384D7F">
        <w:t xml:space="preserve">Il 55% delle partecipanti all’indagine </w:t>
      </w:r>
      <w:r w:rsidR="00B102D9">
        <w:t xml:space="preserve">già </w:t>
      </w:r>
      <w:r w:rsidRPr="00384D7F">
        <w:t xml:space="preserve">assume Zyxelle® e il 21% intende cominciare a usare questo integratore nei prossimi mesi. </w:t>
      </w:r>
    </w:p>
    <w:p w14:paraId="7C26CFB6" w14:textId="77777777" w:rsidR="00384D7F" w:rsidRPr="00384D7F" w:rsidRDefault="00384D7F" w:rsidP="00384D7F">
      <w:pPr>
        <w:pStyle w:val="Paragrafoelenco"/>
        <w:numPr>
          <w:ilvl w:val="0"/>
          <w:numId w:val="4"/>
        </w:numPr>
        <w:spacing w:line="360" w:lineRule="auto"/>
      </w:pPr>
      <w:r w:rsidRPr="00384D7F">
        <w:t xml:space="preserve">Tra le utilizzatrici di Zyxelle® si osserva un </w:t>
      </w:r>
      <w:r w:rsidRPr="00384D7F">
        <w:rPr>
          <w:b/>
        </w:rPr>
        <w:t>alto livello di soddisfazione</w:t>
      </w:r>
      <w:r w:rsidRPr="00384D7F">
        <w:t xml:space="preserve"> del prodotto: il 43% è soddisfatta e il 28% molto soddisfatta.</w:t>
      </w:r>
    </w:p>
    <w:p w14:paraId="77FB65AF" w14:textId="77777777" w:rsidR="00384D7F" w:rsidRPr="00384D7F" w:rsidRDefault="00384D7F" w:rsidP="00384D7F">
      <w:pPr>
        <w:pStyle w:val="Paragrafoelenco"/>
        <w:numPr>
          <w:ilvl w:val="0"/>
          <w:numId w:val="4"/>
        </w:numPr>
        <w:spacing w:line="360" w:lineRule="auto"/>
      </w:pPr>
      <w:r w:rsidRPr="00384D7F">
        <w:t xml:space="preserve">I vantaggi riscontrati sono: la </w:t>
      </w:r>
      <w:r w:rsidRPr="00384D7F">
        <w:rPr>
          <w:b/>
        </w:rPr>
        <w:t>riduzione del gonfiore</w:t>
      </w:r>
      <w:r w:rsidRPr="00384D7F">
        <w:t xml:space="preserve"> (62%), la </w:t>
      </w:r>
      <w:r w:rsidRPr="00384D7F">
        <w:rPr>
          <w:b/>
        </w:rPr>
        <w:t>diminuzione del mal di testa</w:t>
      </w:r>
      <w:r w:rsidRPr="00384D7F">
        <w:t xml:space="preserve"> (43%), il </w:t>
      </w:r>
      <w:r w:rsidRPr="00384D7F">
        <w:rPr>
          <w:b/>
        </w:rPr>
        <w:t>miglioramento della cellulite</w:t>
      </w:r>
      <w:r w:rsidRPr="00384D7F">
        <w:t xml:space="preserve"> (29%), seguiti da </w:t>
      </w:r>
      <w:r w:rsidRPr="00384D7F">
        <w:rPr>
          <w:b/>
        </w:rPr>
        <w:t>pelle più sana e luminosa</w:t>
      </w:r>
      <w:r w:rsidRPr="00384D7F">
        <w:t xml:space="preserve"> (24%), </w:t>
      </w:r>
      <w:r w:rsidRPr="00384D7F">
        <w:rPr>
          <w:b/>
        </w:rPr>
        <w:t>miglioramento del riposo notturno</w:t>
      </w:r>
      <w:r w:rsidRPr="00384D7F">
        <w:t xml:space="preserve"> (21%), </w:t>
      </w:r>
      <w:r w:rsidRPr="00384D7F">
        <w:rPr>
          <w:b/>
        </w:rPr>
        <w:t>aumento del desiderio sessuale</w:t>
      </w:r>
      <w:r w:rsidRPr="00384D7F">
        <w:t xml:space="preserve"> (16%);</w:t>
      </w:r>
    </w:p>
    <w:p w14:paraId="0278F26C" w14:textId="5738EE3A" w:rsidR="00384D7F" w:rsidRPr="00384D7F" w:rsidRDefault="00384D7F" w:rsidP="00384D7F">
      <w:pPr>
        <w:pStyle w:val="Paragrafoelenco"/>
        <w:numPr>
          <w:ilvl w:val="0"/>
          <w:numId w:val="8"/>
        </w:numPr>
        <w:spacing w:line="360" w:lineRule="auto"/>
      </w:pPr>
      <w:r w:rsidRPr="00384D7F">
        <w:t xml:space="preserve">Chi assume contraccettivi ormonali riscontra maggiori benefici dall’uso di Zyxelle® rispetto a chi non li assume, specialmente riguardo </w:t>
      </w:r>
      <w:r w:rsidR="007C79C5" w:rsidRPr="00384D7F">
        <w:t>alla</w:t>
      </w:r>
      <w:r w:rsidRPr="00384D7F">
        <w:t xml:space="preserve"> riduzione del gonfiore. Tutti i benefici sono maggiormente riscontrati dalle donne sopra i </w:t>
      </w:r>
      <w:proofErr w:type="gramStart"/>
      <w:r w:rsidRPr="00384D7F">
        <w:t>35</w:t>
      </w:r>
      <w:proofErr w:type="gramEnd"/>
      <w:r w:rsidRPr="00384D7F">
        <w:t xml:space="preserve"> anni;</w:t>
      </w:r>
    </w:p>
    <w:p w14:paraId="74F8D8D8" w14:textId="77777777" w:rsidR="00384D7F" w:rsidRPr="00384D7F" w:rsidRDefault="00384D7F" w:rsidP="00384D7F">
      <w:pPr>
        <w:pStyle w:val="Paragrafoelenco"/>
        <w:numPr>
          <w:ilvl w:val="0"/>
          <w:numId w:val="7"/>
        </w:numPr>
        <w:spacing w:line="360" w:lineRule="auto"/>
      </w:pPr>
      <w:proofErr w:type="gramStart"/>
      <w:r w:rsidRPr="00384D7F">
        <w:t>Ed</w:t>
      </w:r>
      <w:proofErr w:type="gramEnd"/>
      <w:r w:rsidRPr="00384D7F">
        <w:t xml:space="preserve"> infine il 97% ritiene che </w:t>
      </w:r>
      <w:r w:rsidRPr="00384D7F">
        <w:rPr>
          <w:b/>
        </w:rPr>
        <w:t>l’integrazione con vitamine e sali minerali sia in ogni caso utile o molto utile</w:t>
      </w:r>
      <w:r w:rsidRPr="00384D7F">
        <w:t xml:space="preserve"> per il benessere della donna. </w:t>
      </w:r>
    </w:p>
    <w:p w14:paraId="5AB9842B" w14:textId="17AAA0F9" w:rsidR="0063496C" w:rsidRPr="00581C91" w:rsidRDefault="0063496C" w:rsidP="00581C91">
      <w:pPr>
        <w:spacing w:line="360" w:lineRule="auto"/>
        <w:rPr>
          <w:rStyle w:val="Collegamentoipertestuale"/>
          <w:rFonts w:asciiTheme="minorHAnsi" w:hAnsiTheme="minorHAnsi"/>
          <w:color w:val="auto"/>
          <w:u w:val="none"/>
        </w:rPr>
      </w:pPr>
      <w:r w:rsidRPr="0063496C">
        <w:rPr>
          <w:rFonts w:asciiTheme="minorHAnsi" w:hAnsiTheme="minorHAnsi"/>
        </w:rPr>
        <w:t xml:space="preserve">I risultati completi </w:t>
      </w:r>
      <w:r w:rsidR="00C25914" w:rsidRPr="0063496C">
        <w:rPr>
          <w:rFonts w:asciiTheme="minorHAnsi" w:hAnsiTheme="minorHAnsi"/>
        </w:rPr>
        <w:t>dell’</w:t>
      </w:r>
      <w:r w:rsidRPr="0063496C">
        <w:rPr>
          <w:rFonts w:asciiTheme="minorHAnsi" w:hAnsiTheme="minorHAnsi"/>
        </w:rPr>
        <w:t xml:space="preserve">indagine sono disponibili </w:t>
      </w:r>
      <w:hyperlink r:id="rId6" w:history="1">
        <w:r w:rsidRPr="0074490A">
          <w:rPr>
            <w:rStyle w:val="Collegamentoipertestuale"/>
            <w:rFonts w:asciiTheme="minorHAnsi" w:hAnsiTheme="minorHAnsi"/>
          </w:rPr>
          <w:t>qui</w:t>
        </w:r>
      </w:hyperlink>
      <w:r w:rsidRPr="0063496C">
        <w:rPr>
          <w:rFonts w:asciiTheme="minorHAnsi" w:hAnsiTheme="minorHAnsi"/>
        </w:rPr>
        <w:t xml:space="preserve">. </w:t>
      </w:r>
      <w:r w:rsidR="00581C91">
        <w:rPr>
          <w:rFonts w:asciiTheme="minorHAnsi" w:hAnsiTheme="minorHAnsi"/>
        </w:rPr>
        <w:t xml:space="preserve"> </w:t>
      </w:r>
      <w:r w:rsidRPr="0063496C">
        <w:rPr>
          <w:rFonts w:asciiTheme="minorHAnsi" w:hAnsiTheme="minorHAnsi"/>
        </w:rPr>
        <w:t xml:space="preserve">Press-kit disponibile su </w:t>
      </w:r>
      <w:hyperlink r:id="rId7" w:history="1">
        <w:r w:rsidRPr="0063496C">
          <w:rPr>
            <w:rStyle w:val="Collegamentoipertestuale"/>
            <w:rFonts w:asciiTheme="minorHAnsi" w:hAnsiTheme="minorHAnsi"/>
          </w:rPr>
          <w:t>www.zyxelle.com/stampa</w:t>
        </w:r>
      </w:hyperlink>
    </w:p>
    <w:p w14:paraId="1A10598A" w14:textId="77777777" w:rsidR="0063496C" w:rsidRPr="0063496C" w:rsidRDefault="0063496C" w:rsidP="0063496C">
      <w:pPr>
        <w:spacing w:line="360" w:lineRule="auto"/>
        <w:ind w:left="360"/>
        <w:rPr>
          <w:rFonts w:asciiTheme="minorHAnsi" w:hAnsiTheme="minorHAnsi"/>
        </w:rPr>
      </w:pPr>
    </w:p>
    <w:p w14:paraId="0047B68A" w14:textId="2BDC9597" w:rsidR="0063496C" w:rsidRPr="0063496C" w:rsidRDefault="0063496C" w:rsidP="00581C91">
      <w:pPr>
        <w:spacing w:line="360" w:lineRule="auto"/>
        <w:rPr>
          <w:rFonts w:asciiTheme="minorHAnsi" w:hAnsiTheme="minorHAnsi"/>
        </w:rPr>
      </w:pPr>
      <w:r w:rsidRPr="0063496C">
        <w:rPr>
          <w:rFonts w:asciiTheme="minorHAnsi" w:hAnsiTheme="minorHAnsi"/>
        </w:rPr>
        <w:t xml:space="preserve">Segnaliamo inoltre che Zyxelle® ha pubblicato online un </w:t>
      </w:r>
      <w:proofErr w:type="gramStart"/>
      <w:r w:rsidRPr="00581C91">
        <w:rPr>
          <w:rFonts w:asciiTheme="minorHAnsi" w:hAnsiTheme="minorHAnsi"/>
          <w:b/>
        </w:rPr>
        <w:t>e-book</w:t>
      </w:r>
      <w:proofErr w:type="gramEnd"/>
      <w:r w:rsidRPr="00581C91">
        <w:rPr>
          <w:rFonts w:asciiTheme="minorHAnsi" w:hAnsiTheme="minorHAnsi"/>
          <w:b/>
        </w:rPr>
        <w:t xml:space="preserve"> gratuito</w:t>
      </w:r>
      <w:r w:rsidRPr="0063496C">
        <w:rPr>
          <w:rFonts w:asciiTheme="minorHAnsi" w:hAnsiTheme="minorHAnsi"/>
        </w:rPr>
        <w:t xml:space="preserve"> “La contraccezione ormonale: scegli il benessere!” con informazioni sui metodi contraccettivi, e consigli nutrizionali specifici per le donne che utilizzano la contraccezione ormonale. Può essere scaricato </w:t>
      </w:r>
      <w:hyperlink r:id="rId8" w:history="1">
        <w:r w:rsidRPr="0074490A">
          <w:rPr>
            <w:rStyle w:val="Collegamentoipertestuale"/>
            <w:rFonts w:asciiTheme="minorHAnsi" w:hAnsiTheme="minorHAnsi"/>
          </w:rPr>
          <w:t>qui</w:t>
        </w:r>
      </w:hyperlink>
      <w:r w:rsidRPr="0063496C">
        <w:rPr>
          <w:rFonts w:asciiTheme="minorHAnsi" w:hAnsiTheme="minorHAnsi"/>
          <w:u w:val="single"/>
        </w:rPr>
        <w:t>.</w:t>
      </w:r>
      <w:r w:rsidRPr="0063496C">
        <w:rPr>
          <w:rFonts w:asciiTheme="minorHAnsi" w:hAnsiTheme="minorHAnsi"/>
        </w:rPr>
        <w:t xml:space="preserve"> </w:t>
      </w:r>
    </w:p>
    <w:p w14:paraId="5C11AF78" w14:textId="77777777" w:rsidR="00384D7F" w:rsidRDefault="00384D7F" w:rsidP="0063496C">
      <w:pPr>
        <w:spacing w:line="360" w:lineRule="auto"/>
      </w:pPr>
    </w:p>
    <w:p w14:paraId="2D856AD5" w14:textId="77777777" w:rsidR="000C0085" w:rsidRPr="00C25914" w:rsidRDefault="000C0085" w:rsidP="0074490A">
      <w:pPr>
        <w:spacing w:line="276" w:lineRule="auto"/>
        <w:rPr>
          <w:sz w:val="20"/>
          <w:szCs w:val="20"/>
        </w:rPr>
      </w:pPr>
      <w:bookmarkStart w:id="0" w:name="_GoBack"/>
      <w:proofErr w:type="gramStart"/>
      <w:r w:rsidRPr="00C25914">
        <w:rPr>
          <w:sz w:val="20"/>
          <w:szCs w:val="20"/>
        </w:rPr>
        <w:t>(*</w:t>
      </w:r>
      <w:proofErr w:type="gramEnd"/>
      <w:r w:rsidRPr="00C25914">
        <w:rPr>
          <w:sz w:val="20"/>
          <w:szCs w:val="20"/>
        </w:rPr>
        <w:t xml:space="preserve">) Secondo </w:t>
      </w:r>
      <w:r w:rsidRPr="00C25914">
        <w:rPr>
          <w:b/>
          <w:bCs/>
          <w:sz w:val="20"/>
          <w:szCs w:val="20"/>
        </w:rPr>
        <w:t xml:space="preserve">un’indagine ISTAT del 2012 in Italia solo il 15,3% delle donne tra i 15 e i 44 anni utilizza la pillola </w:t>
      </w:r>
      <w:r w:rsidRPr="00C25914">
        <w:rPr>
          <w:sz w:val="20"/>
          <w:szCs w:val="20"/>
        </w:rPr>
        <w:t xml:space="preserve">e questo ci colloca agli ultimi posti dei paesi industrializzati, per uso di contraccettivi ormonali con un basso tasso di accettabilità del trattamento. Le </w:t>
      </w:r>
      <w:r w:rsidRPr="00C25914">
        <w:rPr>
          <w:b/>
          <w:bCs/>
          <w:sz w:val="20"/>
          <w:szCs w:val="20"/>
        </w:rPr>
        <w:t xml:space="preserve">preoccupazioni </w:t>
      </w:r>
      <w:r w:rsidRPr="00C25914">
        <w:rPr>
          <w:sz w:val="20"/>
          <w:szCs w:val="20"/>
        </w:rPr>
        <w:t xml:space="preserve">(citate da </w:t>
      </w:r>
      <w:proofErr w:type="gramStart"/>
      <w:r w:rsidRPr="00C25914">
        <w:rPr>
          <w:sz w:val="20"/>
          <w:szCs w:val="20"/>
        </w:rPr>
        <w:t>1</w:t>
      </w:r>
      <w:proofErr w:type="gramEnd"/>
      <w:r w:rsidRPr="00C25914">
        <w:rPr>
          <w:sz w:val="20"/>
          <w:szCs w:val="20"/>
        </w:rPr>
        <w:t xml:space="preserve"> donna su 5) riguardano l'insorgenza di tumori, trombosi, problemi circolatori, il rischio di ridurre la propria fertilità, il calo della libido, la tensione mammaria, l’emicrania, l'aumento di peso e la ritenzione idrica. Studi scientifici hanno dimostrato come la pillola contraccettiva </w:t>
      </w:r>
      <w:proofErr w:type="gramStart"/>
      <w:r w:rsidRPr="00C25914">
        <w:rPr>
          <w:sz w:val="20"/>
          <w:szCs w:val="20"/>
        </w:rPr>
        <w:t>influenzi</w:t>
      </w:r>
      <w:proofErr w:type="gramEnd"/>
      <w:r w:rsidRPr="00C25914">
        <w:rPr>
          <w:sz w:val="20"/>
          <w:szCs w:val="20"/>
        </w:rPr>
        <w:t xml:space="preserve"> l’assorbimento e il metabolismo di vitamine e minerali. </w:t>
      </w:r>
      <w:proofErr w:type="gramStart"/>
      <w:r w:rsidRPr="00C25914">
        <w:rPr>
          <w:sz w:val="20"/>
          <w:szCs w:val="20"/>
        </w:rPr>
        <w:t>Esiste</w:t>
      </w:r>
      <w:proofErr w:type="gramEnd"/>
      <w:r w:rsidRPr="00C25914">
        <w:rPr>
          <w:sz w:val="20"/>
          <w:szCs w:val="20"/>
        </w:rPr>
        <w:t xml:space="preserve"> infatti una relazione tra le carenze nutrizionali e/o l’aumentato fabbisogno di vitamine e minerali con: rischio cardiovascolare, ipovitaminosi, aumento dello stress ossidativo, complicanze gravidiche e fetali, iperattività piastrinica, iperomocisteinemia. </w:t>
      </w:r>
    </w:p>
    <w:bookmarkEnd w:id="0"/>
    <w:p w14:paraId="726037DB" w14:textId="77777777" w:rsidR="00556B80" w:rsidRDefault="00556B80" w:rsidP="000C0085">
      <w:pPr>
        <w:spacing w:line="360" w:lineRule="auto"/>
      </w:pPr>
    </w:p>
    <w:p w14:paraId="013B1712" w14:textId="5788215D" w:rsidR="00581C91" w:rsidRPr="00F94845" w:rsidRDefault="00C25914" w:rsidP="00581C91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w:drawing>
          <wp:inline distT="0" distB="0" distL="0" distR="0" wp14:anchorId="29D8F68B" wp14:editId="63FFA82A">
            <wp:extent cx="1780586" cy="6045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ipharm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86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EE0A" w14:textId="22D4C4A1" w:rsidR="00F94845" w:rsidRDefault="00581C91" w:rsidP="00F94845">
      <w:pPr>
        <w:spacing w:line="360" w:lineRule="auto"/>
        <w:rPr>
          <w:rFonts w:asciiTheme="minorHAnsi" w:hAnsiTheme="minorHAnsi"/>
        </w:rPr>
      </w:pPr>
      <w:proofErr w:type="gramStart"/>
      <w:r w:rsidRPr="00581C91">
        <w:rPr>
          <w:rFonts w:asciiTheme="minorHAnsi" w:hAnsiTheme="minorHAnsi"/>
          <w:sz w:val="22"/>
          <w:szCs w:val="22"/>
        </w:rPr>
        <w:t>Lo.Li.</w:t>
      </w:r>
      <w:proofErr w:type="gramEnd"/>
      <w:r w:rsidRPr="00581C91">
        <w:rPr>
          <w:rFonts w:asciiTheme="minorHAnsi" w:hAnsiTheme="minorHAnsi"/>
          <w:sz w:val="22"/>
          <w:szCs w:val="22"/>
        </w:rPr>
        <w:t xml:space="preserve"> Pharma è una Società Farmaceutica, con sede a Roma, la cui attività è rivolta alla produzione e commercializzazione di Dispositivi Medici e di prodotti Consumer Healthcare. Le aree terapeutiche di attività sono fertilità, ostetricia, ginecologia e urologia. I prodotti Lo.Li. Pharma sono commercializzati in più di </w:t>
      </w:r>
      <w:proofErr w:type="gramStart"/>
      <w:r w:rsidRPr="00581C91">
        <w:rPr>
          <w:rFonts w:asciiTheme="minorHAnsi" w:hAnsiTheme="minorHAnsi"/>
          <w:sz w:val="22"/>
          <w:szCs w:val="22"/>
        </w:rPr>
        <w:t>30</w:t>
      </w:r>
      <w:proofErr w:type="gramEnd"/>
      <w:r w:rsidRPr="00581C91">
        <w:rPr>
          <w:rFonts w:asciiTheme="minorHAnsi" w:hAnsiTheme="minorHAnsi"/>
          <w:sz w:val="22"/>
          <w:szCs w:val="22"/>
        </w:rPr>
        <w:t xml:space="preserve"> paesi nel mondo</w:t>
      </w:r>
      <w:r>
        <w:rPr>
          <w:rFonts w:asciiTheme="minorHAnsi" w:hAnsiTheme="minorHAnsi"/>
        </w:rPr>
        <w:t>.</w:t>
      </w:r>
    </w:p>
    <w:p w14:paraId="1711D994" w14:textId="77777777" w:rsidR="00581C91" w:rsidRPr="00581C91" w:rsidRDefault="00581C91" w:rsidP="00F94845">
      <w:pPr>
        <w:spacing w:line="360" w:lineRule="auto"/>
        <w:rPr>
          <w:rFonts w:asciiTheme="minorHAnsi" w:hAnsiTheme="minorHAnsi"/>
        </w:rPr>
      </w:pPr>
    </w:p>
    <w:p w14:paraId="643DCD26" w14:textId="77777777" w:rsidR="0063496C" w:rsidRPr="00F94845" w:rsidRDefault="0063496C" w:rsidP="00F94845">
      <w:pPr>
        <w:spacing w:line="360" w:lineRule="auto"/>
        <w:rPr>
          <w:rFonts w:asciiTheme="minorHAnsi" w:hAnsiTheme="minorHAnsi"/>
        </w:rPr>
      </w:pPr>
    </w:p>
    <w:p w14:paraId="31F40AA4" w14:textId="77777777" w:rsidR="00F94845" w:rsidRPr="00F94845" w:rsidRDefault="00F94845" w:rsidP="00F94845">
      <w:pPr>
        <w:spacing w:line="360" w:lineRule="auto"/>
        <w:rPr>
          <w:rFonts w:asciiTheme="minorHAnsi" w:hAnsiTheme="minorHAnsi"/>
          <w:b/>
        </w:rPr>
      </w:pPr>
      <w:r w:rsidRPr="00F94845">
        <w:rPr>
          <w:rFonts w:asciiTheme="minorHAnsi" w:hAnsiTheme="minorHAnsi"/>
          <w:b/>
        </w:rPr>
        <w:lastRenderedPageBreak/>
        <w:t>Contatti:</w:t>
      </w:r>
    </w:p>
    <w:p w14:paraId="7A48F544" w14:textId="77777777" w:rsidR="00F94845" w:rsidRPr="00581C91" w:rsidRDefault="00F94845" w:rsidP="00F94845">
      <w:pPr>
        <w:spacing w:line="360" w:lineRule="auto"/>
        <w:rPr>
          <w:rFonts w:asciiTheme="minorHAnsi" w:hAnsiTheme="minorHAnsi"/>
          <w:sz w:val="22"/>
          <w:szCs w:val="22"/>
        </w:rPr>
      </w:pPr>
      <w:r w:rsidRPr="00581C91">
        <w:rPr>
          <w:rFonts w:asciiTheme="minorHAnsi" w:hAnsiTheme="minorHAnsi"/>
          <w:sz w:val="22"/>
          <w:szCs w:val="22"/>
        </w:rPr>
        <w:t xml:space="preserve">Lo.Li. Pharma: Angela Saraceno, Responsabile Marketing, a.saraceno@lolipharma.it, 06-22442074 </w:t>
      </w:r>
      <w:proofErr w:type="gramStart"/>
      <w:r w:rsidRPr="00581C91">
        <w:rPr>
          <w:rFonts w:asciiTheme="minorHAnsi" w:hAnsiTheme="minorHAnsi"/>
          <w:sz w:val="22"/>
          <w:szCs w:val="22"/>
        </w:rPr>
        <w:t>int.</w:t>
      </w:r>
      <w:proofErr w:type="gramEnd"/>
      <w:r w:rsidRPr="00581C91">
        <w:rPr>
          <w:rFonts w:asciiTheme="minorHAnsi" w:hAnsiTheme="minorHAnsi"/>
          <w:sz w:val="22"/>
          <w:szCs w:val="22"/>
        </w:rPr>
        <w:t xml:space="preserve"> 45, cell. 380-3215457</w:t>
      </w:r>
    </w:p>
    <w:p w14:paraId="5BF61AAD" w14:textId="77777777" w:rsidR="00F94845" w:rsidRPr="00581C91" w:rsidRDefault="00F94845" w:rsidP="00F94845">
      <w:pPr>
        <w:spacing w:line="360" w:lineRule="auto"/>
        <w:rPr>
          <w:rFonts w:asciiTheme="minorHAnsi" w:hAnsiTheme="minorHAnsi"/>
          <w:sz w:val="22"/>
          <w:szCs w:val="22"/>
        </w:rPr>
      </w:pPr>
      <w:r w:rsidRPr="00581C91">
        <w:rPr>
          <w:rFonts w:asciiTheme="minorHAnsi" w:hAnsiTheme="minorHAnsi"/>
          <w:sz w:val="22"/>
          <w:szCs w:val="22"/>
        </w:rPr>
        <w:t xml:space="preserve">Ufficio Stampa: Cristina Tarantino, pressoffice@zyxelle.com, </w:t>
      </w:r>
      <w:proofErr w:type="gramStart"/>
      <w:r w:rsidRPr="00581C91">
        <w:rPr>
          <w:rFonts w:asciiTheme="minorHAnsi" w:hAnsiTheme="minorHAnsi"/>
          <w:sz w:val="22"/>
          <w:szCs w:val="22"/>
        </w:rPr>
        <w:t>cell.</w:t>
      </w:r>
      <w:proofErr w:type="gramEnd"/>
      <w:r w:rsidRPr="00581C91">
        <w:rPr>
          <w:rFonts w:asciiTheme="minorHAnsi" w:hAnsiTheme="minorHAnsi"/>
          <w:sz w:val="22"/>
          <w:szCs w:val="22"/>
        </w:rPr>
        <w:t xml:space="preserve"> 347-75905435</w:t>
      </w:r>
    </w:p>
    <w:p w14:paraId="0B6A4B1F" w14:textId="77777777" w:rsidR="00F94845" w:rsidRPr="00F94845" w:rsidRDefault="00F94845" w:rsidP="005F1510">
      <w:pPr>
        <w:spacing w:line="360" w:lineRule="auto"/>
        <w:rPr>
          <w:rFonts w:asciiTheme="minorHAnsi" w:hAnsiTheme="minorHAnsi"/>
        </w:rPr>
      </w:pPr>
    </w:p>
    <w:p w14:paraId="07D0A9CD" w14:textId="77777777" w:rsidR="005F1510" w:rsidRPr="00F94845" w:rsidRDefault="005F1510" w:rsidP="005F1510">
      <w:pPr>
        <w:spacing w:line="360" w:lineRule="auto"/>
        <w:rPr>
          <w:rFonts w:asciiTheme="minorHAnsi" w:hAnsiTheme="minorHAnsi"/>
        </w:rPr>
      </w:pPr>
    </w:p>
    <w:p w14:paraId="6B0EC02A" w14:textId="77777777" w:rsidR="005F1510" w:rsidRPr="00F94845" w:rsidRDefault="005F1510" w:rsidP="005F1510">
      <w:pPr>
        <w:spacing w:line="360" w:lineRule="auto"/>
        <w:rPr>
          <w:rFonts w:asciiTheme="minorHAnsi" w:hAnsiTheme="minorHAnsi"/>
        </w:rPr>
      </w:pPr>
    </w:p>
    <w:p w14:paraId="2FEEE8EB" w14:textId="77777777" w:rsidR="005F1510" w:rsidRPr="00F94845" w:rsidRDefault="005F1510" w:rsidP="00450944">
      <w:pPr>
        <w:spacing w:line="360" w:lineRule="auto"/>
        <w:rPr>
          <w:rFonts w:asciiTheme="minorHAnsi" w:hAnsiTheme="minorHAnsi"/>
          <w:color w:val="0000FF"/>
        </w:rPr>
      </w:pPr>
    </w:p>
    <w:p w14:paraId="7B6A5B4E" w14:textId="77777777" w:rsidR="00450944" w:rsidRPr="00F94845" w:rsidRDefault="00450944" w:rsidP="00450944">
      <w:pPr>
        <w:pStyle w:val="Paragrafoelenco"/>
        <w:spacing w:line="360" w:lineRule="auto"/>
        <w:ind w:left="0"/>
      </w:pPr>
    </w:p>
    <w:p w14:paraId="3A3DBAAB" w14:textId="77777777" w:rsidR="00450944" w:rsidRPr="00F94845" w:rsidRDefault="00450944" w:rsidP="00450944">
      <w:pPr>
        <w:rPr>
          <w:rFonts w:asciiTheme="minorHAnsi" w:hAnsiTheme="minorHAnsi"/>
        </w:rPr>
      </w:pPr>
    </w:p>
    <w:p w14:paraId="6D2F0B5C" w14:textId="77777777" w:rsidR="00450944" w:rsidRPr="00F94845" w:rsidRDefault="00450944" w:rsidP="00450944">
      <w:pPr>
        <w:rPr>
          <w:rFonts w:asciiTheme="minorHAnsi" w:hAnsiTheme="minorHAnsi"/>
        </w:rPr>
      </w:pPr>
    </w:p>
    <w:p w14:paraId="40D3AF13" w14:textId="77777777" w:rsidR="00450944" w:rsidRPr="00F94845" w:rsidRDefault="00450944" w:rsidP="00450944">
      <w:pPr>
        <w:rPr>
          <w:rFonts w:asciiTheme="minorHAnsi" w:hAnsiTheme="minorHAnsi"/>
        </w:rPr>
      </w:pPr>
      <w:r w:rsidRPr="00F94845">
        <w:rPr>
          <w:rFonts w:asciiTheme="minorHAnsi" w:hAnsiTheme="minorHAnsi"/>
        </w:rPr>
        <w:t xml:space="preserve"> </w:t>
      </w:r>
    </w:p>
    <w:p w14:paraId="13F0400D" w14:textId="77777777" w:rsidR="00450944" w:rsidRPr="00F94845" w:rsidRDefault="00450944" w:rsidP="00450944">
      <w:pPr>
        <w:rPr>
          <w:rFonts w:asciiTheme="minorHAnsi" w:hAnsiTheme="minorHAnsi"/>
          <w:b/>
        </w:rPr>
      </w:pPr>
    </w:p>
    <w:p w14:paraId="02D5E587" w14:textId="77777777" w:rsidR="00450944" w:rsidRPr="00F94845" w:rsidRDefault="00450944" w:rsidP="00450944">
      <w:pPr>
        <w:rPr>
          <w:rFonts w:asciiTheme="minorHAnsi" w:hAnsiTheme="minorHAnsi"/>
          <w:b/>
        </w:rPr>
      </w:pPr>
    </w:p>
    <w:p w14:paraId="62D3255C" w14:textId="77777777" w:rsidR="00450944" w:rsidRPr="00F94845" w:rsidRDefault="00450944" w:rsidP="00450944">
      <w:pPr>
        <w:rPr>
          <w:rFonts w:asciiTheme="minorHAnsi" w:hAnsiTheme="minorHAnsi"/>
          <w:b/>
        </w:rPr>
      </w:pPr>
    </w:p>
    <w:p w14:paraId="594D38E7" w14:textId="77777777" w:rsidR="00450944" w:rsidRPr="00F94845" w:rsidRDefault="00450944" w:rsidP="00450944">
      <w:pPr>
        <w:rPr>
          <w:rFonts w:asciiTheme="minorHAnsi" w:hAnsiTheme="minorHAnsi"/>
          <w:b/>
        </w:rPr>
      </w:pPr>
    </w:p>
    <w:p w14:paraId="028CD7C7" w14:textId="77777777" w:rsidR="00450944" w:rsidRPr="00F94845" w:rsidRDefault="00450944" w:rsidP="00450944">
      <w:pPr>
        <w:rPr>
          <w:rFonts w:asciiTheme="minorHAnsi" w:hAnsiTheme="minorHAnsi"/>
          <w:b/>
        </w:rPr>
      </w:pPr>
    </w:p>
    <w:p w14:paraId="703EA94F" w14:textId="77777777" w:rsidR="00450944" w:rsidRPr="00F94845" w:rsidRDefault="00450944" w:rsidP="00450944">
      <w:pPr>
        <w:rPr>
          <w:rFonts w:asciiTheme="minorHAnsi" w:hAnsiTheme="minorHAnsi"/>
          <w:b/>
        </w:rPr>
      </w:pPr>
    </w:p>
    <w:sectPr w:rsidR="00450944" w:rsidRPr="00F94845" w:rsidSect="00554F4E">
      <w:type w:val="continuous"/>
      <w:pgSz w:w="11906" w:h="16838"/>
      <w:pgMar w:top="618" w:right="266" w:bottom="0" w:left="2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B77"/>
    <w:multiLevelType w:val="multilevel"/>
    <w:tmpl w:val="9678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8676D"/>
    <w:multiLevelType w:val="hybridMultilevel"/>
    <w:tmpl w:val="41467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46866"/>
    <w:multiLevelType w:val="hybridMultilevel"/>
    <w:tmpl w:val="BBB0CCF2"/>
    <w:lvl w:ilvl="0" w:tplc="012E8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88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82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A5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CA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8A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A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0D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A2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D534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9AF2F5A"/>
    <w:multiLevelType w:val="multilevel"/>
    <w:tmpl w:val="10F83A66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153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>
    <w:nsid w:val="78192E2D"/>
    <w:multiLevelType w:val="hybridMultilevel"/>
    <w:tmpl w:val="49968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57899"/>
    <w:multiLevelType w:val="hybridMultilevel"/>
    <w:tmpl w:val="D3E4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5223E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E636A89"/>
    <w:multiLevelType w:val="hybridMultilevel"/>
    <w:tmpl w:val="4D3C6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44"/>
    <w:rsid w:val="00096F12"/>
    <w:rsid w:val="000C0085"/>
    <w:rsid w:val="00150C3C"/>
    <w:rsid w:val="00384D7F"/>
    <w:rsid w:val="00450944"/>
    <w:rsid w:val="00554F4E"/>
    <w:rsid w:val="00556B80"/>
    <w:rsid w:val="00581C91"/>
    <w:rsid w:val="00597CA5"/>
    <w:rsid w:val="005F1510"/>
    <w:rsid w:val="0063496C"/>
    <w:rsid w:val="0074490A"/>
    <w:rsid w:val="007603BD"/>
    <w:rsid w:val="007C79C5"/>
    <w:rsid w:val="009E0FBA"/>
    <w:rsid w:val="00B102D9"/>
    <w:rsid w:val="00B46CD6"/>
    <w:rsid w:val="00C25914"/>
    <w:rsid w:val="00C407A0"/>
    <w:rsid w:val="00DE1E9F"/>
    <w:rsid w:val="00E27D24"/>
    <w:rsid w:val="00E47FCB"/>
    <w:rsid w:val="00E52FBB"/>
    <w:rsid w:val="00EB48FB"/>
    <w:rsid w:val="00F94845"/>
    <w:rsid w:val="00F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ED05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next w:val="Body"/>
    <w:qFormat/>
    <w:rsid w:val="00FA334C"/>
    <w:pPr>
      <w:keepNext/>
      <w:suppressAutoHyphens/>
      <w:spacing w:before="460" w:line="312" w:lineRule="auto"/>
      <w:outlineLvl w:val="1"/>
    </w:pPr>
    <w:rPr>
      <w:rFonts w:ascii="Arial" w:eastAsia="ヒラギノ角ゴ Pro W3" w:hAnsi="Arial"/>
      <w:b/>
      <w:color w:val="2B6991"/>
      <w:sz w:val="22"/>
      <w:lang w:eastAsia="it-IT"/>
    </w:rPr>
  </w:style>
  <w:style w:type="paragraph" w:customStyle="1" w:styleId="Titolocapitolo">
    <w:name w:val="Titolo capitolo"/>
    <w:next w:val="Normale"/>
    <w:rsid w:val="00FA334C"/>
    <w:pPr>
      <w:keepNext/>
      <w:spacing w:after="740"/>
      <w:outlineLvl w:val="0"/>
    </w:pPr>
    <w:rPr>
      <w:rFonts w:ascii="Arial" w:eastAsia="ヒラギノ角ゴ Pro W3" w:hAnsi="Arial"/>
      <w:color w:val="000000"/>
      <w:spacing w:val="29"/>
      <w:sz w:val="48"/>
      <w:lang w:eastAsia="it-IT"/>
    </w:rPr>
  </w:style>
  <w:style w:type="paragraph" w:customStyle="1" w:styleId="Paragrafo">
    <w:name w:val="Paragrafo"/>
    <w:next w:val="Normale"/>
    <w:qFormat/>
    <w:rsid w:val="00FA334C"/>
    <w:pPr>
      <w:keepNext/>
      <w:suppressAutoHyphens/>
      <w:spacing w:before="180" w:line="312" w:lineRule="auto"/>
      <w:ind w:left="360"/>
      <w:outlineLvl w:val="0"/>
    </w:pPr>
    <w:rPr>
      <w:rFonts w:ascii="Arial" w:eastAsia="ヒラギノ角ゴ Pro W3" w:hAnsi="Arial"/>
      <w:b/>
      <w:bCs/>
      <w:color w:val="2B6991"/>
      <w:sz w:val="26"/>
      <w:szCs w:val="26"/>
      <w:lang w:eastAsia="it-IT"/>
    </w:rPr>
  </w:style>
  <w:style w:type="numbering" w:styleId="111111">
    <w:name w:val="Outline List 2"/>
    <w:basedOn w:val="Nessunelenco"/>
    <w:rsid w:val="00FA334C"/>
    <w:pPr>
      <w:numPr>
        <w:numId w:val="3"/>
      </w:numPr>
    </w:pPr>
  </w:style>
  <w:style w:type="paragraph" w:customStyle="1" w:styleId="Body">
    <w:name w:val="Body"/>
    <w:autoRedefine/>
    <w:rsid w:val="00FA334C"/>
    <w:pPr>
      <w:suppressAutoHyphens/>
      <w:spacing w:before="200" w:after="180" w:line="312" w:lineRule="auto"/>
    </w:pPr>
    <w:rPr>
      <w:rFonts w:ascii="Arial" w:eastAsia="ヒラギノ角ゴ Pro W3" w:hAnsi="Arial"/>
      <w:color w:val="000000"/>
      <w:lang w:eastAsia="it-IT"/>
    </w:rPr>
  </w:style>
  <w:style w:type="paragraph" w:customStyle="1" w:styleId="Heading1">
    <w:name w:val="Heading 1"/>
    <w:next w:val="Body"/>
    <w:qFormat/>
    <w:rsid w:val="00FA334C"/>
    <w:pPr>
      <w:keepNext/>
      <w:suppressAutoHyphens/>
      <w:spacing w:before="180" w:line="312" w:lineRule="auto"/>
      <w:outlineLvl w:val="0"/>
    </w:pPr>
    <w:rPr>
      <w:rFonts w:ascii="Arial" w:eastAsia="ヒラギノ角ゴ Pro W3" w:hAnsi="Arial"/>
      <w:b/>
      <w:color w:val="2B6991"/>
      <w:sz w:val="26"/>
      <w:lang w:eastAsia="it-IT"/>
    </w:rPr>
  </w:style>
  <w:style w:type="paragraph" w:customStyle="1" w:styleId="Headingsmall">
    <w:name w:val="Heading small"/>
    <w:next w:val="Body"/>
    <w:qFormat/>
    <w:rsid w:val="00FA334C"/>
    <w:pPr>
      <w:keepNext/>
      <w:suppressAutoHyphens/>
      <w:spacing w:before="460" w:line="312" w:lineRule="auto"/>
      <w:outlineLvl w:val="1"/>
    </w:pPr>
    <w:rPr>
      <w:rFonts w:ascii="Arial" w:eastAsia="ヒラギノ角ゴ Pro W3" w:hAnsi="Arial"/>
      <w:b/>
      <w:color w:val="2B6991"/>
      <w:sz w:val="22"/>
      <w:lang w:eastAsia="it-IT"/>
    </w:rPr>
  </w:style>
  <w:style w:type="paragraph" w:customStyle="1" w:styleId="Titolo11">
    <w:name w:val="Titolo 11"/>
    <w:next w:val="Body"/>
    <w:qFormat/>
    <w:rsid w:val="00FA334C"/>
    <w:pPr>
      <w:keepNext/>
      <w:suppressAutoHyphens/>
      <w:spacing w:before="180" w:line="312" w:lineRule="auto"/>
      <w:outlineLvl w:val="0"/>
    </w:pPr>
    <w:rPr>
      <w:rFonts w:ascii="Arial" w:eastAsia="ヒラギノ角ゴ Pro W3" w:hAnsi="Arial"/>
      <w:b/>
      <w:color w:val="2B6991"/>
      <w:sz w:val="26"/>
      <w:lang w:eastAsia="it-IT"/>
    </w:rPr>
  </w:style>
  <w:style w:type="paragraph" w:customStyle="1" w:styleId="Titolo21">
    <w:name w:val="Titolo 21"/>
    <w:next w:val="Body"/>
    <w:qFormat/>
    <w:rsid w:val="00FA334C"/>
    <w:pPr>
      <w:keepNext/>
      <w:suppressAutoHyphens/>
      <w:spacing w:before="460" w:line="312" w:lineRule="auto"/>
      <w:outlineLvl w:val="1"/>
    </w:pPr>
    <w:rPr>
      <w:rFonts w:ascii="Arial" w:eastAsia="ヒラギノ角ゴ Pro W3" w:hAnsi="Arial"/>
      <w:b/>
      <w:color w:val="2B6991"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4509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509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094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50944"/>
    <w:rPr>
      <w:rFonts w:asciiTheme="minorHAnsi" w:eastAsiaTheme="minorHAnsi" w:hAnsiTheme="minorHAnsi" w:cstheme="minorBidi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4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0944"/>
    <w:rPr>
      <w:rFonts w:ascii="Lucida Grande" w:hAnsi="Lucida Grande" w:cs="Lucida Grande"/>
      <w:sz w:val="18"/>
      <w:szCs w:val="18"/>
      <w:lang w:val="it-IT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5F1510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7D24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2FBB"/>
    <w:pPr>
      <w:spacing w:after="0"/>
    </w:pPr>
    <w:rPr>
      <w:rFonts w:ascii="Times New Roman" w:eastAsiaTheme="minorEastAsia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2FBB"/>
    <w:rPr>
      <w:rFonts w:asciiTheme="minorHAnsi" w:eastAsiaTheme="minorHAnsi" w:hAnsiTheme="minorHAnsi" w:cstheme="minorBidi"/>
      <w:b/>
      <w:bCs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next w:val="Body"/>
    <w:qFormat/>
    <w:rsid w:val="00FA334C"/>
    <w:pPr>
      <w:keepNext/>
      <w:suppressAutoHyphens/>
      <w:spacing w:before="460" w:line="312" w:lineRule="auto"/>
      <w:outlineLvl w:val="1"/>
    </w:pPr>
    <w:rPr>
      <w:rFonts w:ascii="Arial" w:eastAsia="ヒラギノ角ゴ Pro W3" w:hAnsi="Arial"/>
      <w:b/>
      <w:color w:val="2B6991"/>
      <w:sz w:val="22"/>
      <w:lang w:eastAsia="it-IT"/>
    </w:rPr>
  </w:style>
  <w:style w:type="paragraph" w:customStyle="1" w:styleId="Titolocapitolo">
    <w:name w:val="Titolo capitolo"/>
    <w:next w:val="Normale"/>
    <w:rsid w:val="00FA334C"/>
    <w:pPr>
      <w:keepNext/>
      <w:spacing w:after="740"/>
      <w:outlineLvl w:val="0"/>
    </w:pPr>
    <w:rPr>
      <w:rFonts w:ascii="Arial" w:eastAsia="ヒラギノ角ゴ Pro W3" w:hAnsi="Arial"/>
      <w:color w:val="000000"/>
      <w:spacing w:val="29"/>
      <w:sz w:val="48"/>
      <w:lang w:eastAsia="it-IT"/>
    </w:rPr>
  </w:style>
  <w:style w:type="paragraph" w:customStyle="1" w:styleId="Paragrafo">
    <w:name w:val="Paragrafo"/>
    <w:next w:val="Normale"/>
    <w:qFormat/>
    <w:rsid w:val="00FA334C"/>
    <w:pPr>
      <w:keepNext/>
      <w:suppressAutoHyphens/>
      <w:spacing w:before="180" w:line="312" w:lineRule="auto"/>
      <w:ind w:left="360"/>
      <w:outlineLvl w:val="0"/>
    </w:pPr>
    <w:rPr>
      <w:rFonts w:ascii="Arial" w:eastAsia="ヒラギノ角ゴ Pro W3" w:hAnsi="Arial"/>
      <w:b/>
      <w:bCs/>
      <w:color w:val="2B6991"/>
      <w:sz w:val="26"/>
      <w:szCs w:val="26"/>
      <w:lang w:eastAsia="it-IT"/>
    </w:rPr>
  </w:style>
  <w:style w:type="numbering" w:styleId="111111">
    <w:name w:val="Outline List 2"/>
    <w:basedOn w:val="Nessunelenco"/>
    <w:rsid w:val="00FA334C"/>
    <w:pPr>
      <w:numPr>
        <w:numId w:val="3"/>
      </w:numPr>
    </w:pPr>
  </w:style>
  <w:style w:type="paragraph" w:customStyle="1" w:styleId="Body">
    <w:name w:val="Body"/>
    <w:autoRedefine/>
    <w:rsid w:val="00FA334C"/>
    <w:pPr>
      <w:suppressAutoHyphens/>
      <w:spacing w:before="200" w:after="180" w:line="312" w:lineRule="auto"/>
    </w:pPr>
    <w:rPr>
      <w:rFonts w:ascii="Arial" w:eastAsia="ヒラギノ角ゴ Pro W3" w:hAnsi="Arial"/>
      <w:color w:val="000000"/>
      <w:lang w:eastAsia="it-IT"/>
    </w:rPr>
  </w:style>
  <w:style w:type="paragraph" w:customStyle="1" w:styleId="Heading1">
    <w:name w:val="Heading 1"/>
    <w:next w:val="Body"/>
    <w:qFormat/>
    <w:rsid w:val="00FA334C"/>
    <w:pPr>
      <w:keepNext/>
      <w:suppressAutoHyphens/>
      <w:spacing w:before="180" w:line="312" w:lineRule="auto"/>
      <w:outlineLvl w:val="0"/>
    </w:pPr>
    <w:rPr>
      <w:rFonts w:ascii="Arial" w:eastAsia="ヒラギノ角ゴ Pro W3" w:hAnsi="Arial"/>
      <w:b/>
      <w:color w:val="2B6991"/>
      <w:sz w:val="26"/>
      <w:lang w:eastAsia="it-IT"/>
    </w:rPr>
  </w:style>
  <w:style w:type="paragraph" w:customStyle="1" w:styleId="Headingsmall">
    <w:name w:val="Heading small"/>
    <w:next w:val="Body"/>
    <w:qFormat/>
    <w:rsid w:val="00FA334C"/>
    <w:pPr>
      <w:keepNext/>
      <w:suppressAutoHyphens/>
      <w:spacing w:before="460" w:line="312" w:lineRule="auto"/>
      <w:outlineLvl w:val="1"/>
    </w:pPr>
    <w:rPr>
      <w:rFonts w:ascii="Arial" w:eastAsia="ヒラギノ角ゴ Pro W3" w:hAnsi="Arial"/>
      <w:b/>
      <w:color w:val="2B6991"/>
      <w:sz w:val="22"/>
      <w:lang w:eastAsia="it-IT"/>
    </w:rPr>
  </w:style>
  <w:style w:type="paragraph" w:customStyle="1" w:styleId="Titolo11">
    <w:name w:val="Titolo 11"/>
    <w:next w:val="Body"/>
    <w:qFormat/>
    <w:rsid w:val="00FA334C"/>
    <w:pPr>
      <w:keepNext/>
      <w:suppressAutoHyphens/>
      <w:spacing w:before="180" w:line="312" w:lineRule="auto"/>
      <w:outlineLvl w:val="0"/>
    </w:pPr>
    <w:rPr>
      <w:rFonts w:ascii="Arial" w:eastAsia="ヒラギノ角ゴ Pro W3" w:hAnsi="Arial"/>
      <w:b/>
      <w:color w:val="2B6991"/>
      <w:sz w:val="26"/>
      <w:lang w:eastAsia="it-IT"/>
    </w:rPr>
  </w:style>
  <w:style w:type="paragraph" w:customStyle="1" w:styleId="Titolo21">
    <w:name w:val="Titolo 21"/>
    <w:next w:val="Body"/>
    <w:qFormat/>
    <w:rsid w:val="00FA334C"/>
    <w:pPr>
      <w:keepNext/>
      <w:suppressAutoHyphens/>
      <w:spacing w:before="460" w:line="312" w:lineRule="auto"/>
      <w:outlineLvl w:val="1"/>
    </w:pPr>
    <w:rPr>
      <w:rFonts w:ascii="Arial" w:eastAsia="ヒラギノ角ゴ Pro W3" w:hAnsi="Arial"/>
      <w:b/>
      <w:color w:val="2B6991"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4509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509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094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50944"/>
    <w:rPr>
      <w:rFonts w:asciiTheme="minorHAnsi" w:eastAsiaTheme="minorHAnsi" w:hAnsiTheme="minorHAnsi" w:cstheme="minorBidi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4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0944"/>
    <w:rPr>
      <w:rFonts w:ascii="Lucida Grande" w:hAnsi="Lucida Grande" w:cs="Lucida Grande"/>
      <w:sz w:val="18"/>
      <w:szCs w:val="18"/>
      <w:lang w:val="it-IT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5F1510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7D24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2FBB"/>
    <w:pPr>
      <w:spacing w:after="0"/>
    </w:pPr>
    <w:rPr>
      <w:rFonts w:ascii="Times New Roman" w:eastAsiaTheme="minorEastAsia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2FBB"/>
    <w:rPr>
      <w:rFonts w:asciiTheme="minorHAnsi" w:eastAsiaTheme="minorHAnsi" w:hAnsiTheme="minorHAnsi" w:cstheme="minorBidi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2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zyxelle.com/wp-content/uploads/2015/02/indagine-Zyxelle-contraccezione.pdf" TargetMode="External"/><Relationship Id="rId7" Type="http://schemas.openxmlformats.org/officeDocument/2006/relationships/hyperlink" Target="http://www.zyxelle.com/stampa" TargetMode="External"/><Relationship Id="rId8" Type="http://schemas.openxmlformats.org/officeDocument/2006/relationships/hyperlink" Target="http://www.zyxelle.com/wp-content/uploads/2015/02/Ebook-Zyxelle-Contraccezione-e-Benessere.pdf" TargetMode="Externa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cp:lastPrinted>2015-01-13T11:35:00Z</cp:lastPrinted>
  <dcterms:created xsi:type="dcterms:W3CDTF">2015-02-26T11:24:00Z</dcterms:created>
  <dcterms:modified xsi:type="dcterms:W3CDTF">2015-02-26T11:24:00Z</dcterms:modified>
</cp:coreProperties>
</file>